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F9" w:rsidRDefault="00A25CF9" w:rsidP="00A25CF9">
      <w:pPr>
        <w:spacing w:after="93" w:line="240" w:lineRule="auto"/>
        <w:ind w:left="93"/>
        <w:rPr>
          <w:rFonts w:ascii="Times New Roman" w:eastAsia="Times New Roman" w:hAnsi="Times New Roman" w:cs="Times New Roman"/>
          <w:sz w:val="24"/>
          <w:szCs w:val="24"/>
        </w:rPr>
      </w:pPr>
      <w:proofErr w:type="spellStart"/>
      <w:r w:rsidRPr="00A25CF9">
        <w:rPr>
          <w:rFonts w:ascii="Times New Roman" w:eastAsia="Times New Roman" w:hAnsi="Times New Roman" w:cs="Times New Roman"/>
          <w:b/>
          <w:bCs/>
          <w:sz w:val="24"/>
          <w:szCs w:val="24"/>
        </w:rPr>
        <w:t>Gesendet</w:t>
      </w:r>
      <w:proofErr w:type="spellEnd"/>
      <w:r w:rsidRPr="00A25CF9">
        <w:rPr>
          <w:rFonts w:ascii="Times New Roman" w:eastAsia="Times New Roman" w:hAnsi="Times New Roman" w:cs="Times New Roman"/>
          <w:b/>
          <w:bCs/>
          <w:sz w:val="24"/>
          <w:szCs w:val="24"/>
        </w:rPr>
        <w:t>:</w:t>
      </w:r>
      <w:r w:rsidRPr="00A25CF9">
        <w:rPr>
          <w:rFonts w:ascii="Times New Roman" w:eastAsia="Times New Roman" w:hAnsi="Times New Roman" w:cs="Times New Roman"/>
          <w:sz w:val="24"/>
          <w:szCs w:val="24"/>
        </w:rPr>
        <w:t> </w:t>
      </w:r>
      <w:proofErr w:type="spellStart"/>
      <w:r w:rsidRPr="00A25CF9">
        <w:rPr>
          <w:rFonts w:ascii="Times New Roman" w:eastAsia="Times New Roman" w:hAnsi="Times New Roman" w:cs="Times New Roman"/>
          <w:sz w:val="24"/>
          <w:szCs w:val="24"/>
        </w:rPr>
        <w:t>Dienstag</w:t>
      </w:r>
      <w:proofErr w:type="spellEnd"/>
      <w:r w:rsidRPr="00A25CF9">
        <w:rPr>
          <w:rFonts w:ascii="Times New Roman" w:eastAsia="Times New Roman" w:hAnsi="Times New Roman" w:cs="Times New Roman"/>
          <w:sz w:val="24"/>
          <w:szCs w:val="24"/>
        </w:rPr>
        <w:t xml:space="preserve">, 03. September 2013 um 22:02 </w:t>
      </w:r>
      <w:proofErr w:type="spellStart"/>
      <w:r w:rsidRPr="00A25CF9">
        <w:rPr>
          <w:rFonts w:ascii="Times New Roman" w:eastAsia="Times New Roman" w:hAnsi="Times New Roman" w:cs="Times New Roman"/>
          <w:sz w:val="24"/>
          <w:szCs w:val="24"/>
        </w:rPr>
        <w:t>Uhr</w:t>
      </w:r>
      <w:proofErr w:type="spellEnd"/>
      <w:r w:rsidRPr="00A25CF9">
        <w:rPr>
          <w:rFonts w:ascii="Times New Roman" w:eastAsia="Times New Roman" w:hAnsi="Times New Roman" w:cs="Times New Roman"/>
          <w:sz w:val="24"/>
          <w:szCs w:val="24"/>
        </w:rPr>
        <w:br/>
      </w:r>
      <w:r w:rsidRPr="00A25CF9">
        <w:rPr>
          <w:rFonts w:ascii="Times New Roman" w:eastAsia="Times New Roman" w:hAnsi="Times New Roman" w:cs="Times New Roman"/>
          <w:b/>
          <w:bCs/>
          <w:sz w:val="24"/>
          <w:szCs w:val="24"/>
        </w:rPr>
        <w:t>Von:</w:t>
      </w:r>
      <w:r w:rsidRPr="00A25CF9">
        <w:rPr>
          <w:rFonts w:ascii="Times New Roman" w:eastAsia="Times New Roman" w:hAnsi="Times New Roman" w:cs="Times New Roman"/>
          <w:sz w:val="24"/>
          <w:szCs w:val="24"/>
        </w:rPr>
        <w:t> "Jürgen Grieser" &lt;j.grieser@gmx.de&gt;</w:t>
      </w:r>
      <w:r w:rsidRPr="00A25CF9">
        <w:rPr>
          <w:rFonts w:ascii="Times New Roman" w:eastAsia="Times New Roman" w:hAnsi="Times New Roman" w:cs="Times New Roman"/>
          <w:sz w:val="24"/>
          <w:szCs w:val="24"/>
        </w:rPr>
        <w:br/>
      </w:r>
      <w:r w:rsidRPr="00A25CF9">
        <w:rPr>
          <w:rFonts w:ascii="Times New Roman" w:eastAsia="Times New Roman" w:hAnsi="Times New Roman" w:cs="Times New Roman"/>
          <w:b/>
          <w:bCs/>
          <w:sz w:val="24"/>
          <w:szCs w:val="24"/>
        </w:rPr>
        <w:t>An:</w:t>
      </w:r>
      <w:r w:rsidRPr="00A25CF9">
        <w:rPr>
          <w:rFonts w:ascii="Times New Roman" w:eastAsia="Times New Roman" w:hAnsi="Times New Roman" w:cs="Times New Roman"/>
          <w:sz w:val="24"/>
          <w:szCs w:val="24"/>
        </w:rPr>
        <w:t> ole.einar.tveito@met.no, m.dolina@gov.si, christoph.frei@meteoswiss.ch, dan.hollis@metoffice.gov.uk, albert.klein.tank@knmi.nl, schrier@knmi.nl, a.lea@ucl.ac.uk, rhaas@meteo.uni-koeln.de, jpinto@meteo.uni-koeln.de, helgattt@met.no, uboldi@magritte.it, sven.brinckmann@dwd.de, peter.bissolli@dwd.de, kristina.trusilova@dwd.de, tore.kvande@sintef.no, daniel.vrbik@tul.cz, jiri.smida@tul.cz, lakatos.m@met.hu, pierre.lassegues@meteo.fr</w:t>
      </w:r>
      <w:r w:rsidRPr="00A25CF9">
        <w:rPr>
          <w:rFonts w:ascii="Times New Roman" w:eastAsia="Times New Roman" w:hAnsi="Times New Roman" w:cs="Times New Roman"/>
          <w:sz w:val="24"/>
          <w:szCs w:val="24"/>
        </w:rPr>
        <w:br/>
      </w:r>
      <w:r w:rsidRPr="00A25CF9">
        <w:rPr>
          <w:rFonts w:ascii="Times New Roman" w:eastAsia="Times New Roman" w:hAnsi="Times New Roman" w:cs="Times New Roman"/>
          <w:b/>
          <w:bCs/>
          <w:sz w:val="24"/>
          <w:szCs w:val="24"/>
        </w:rPr>
        <w:t>Cc:</w:t>
      </w:r>
      <w:r w:rsidRPr="00A25CF9">
        <w:rPr>
          <w:rFonts w:ascii="Times New Roman" w:eastAsia="Times New Roman" w:hAnsi="Times New Roman" w:cs="Times New Roman"/>
          <w:sz w:val="24"/>
          <w:szCs w:val="24"/>
        </w:rPr>
        <w:t> "</w:t>
      </w:r>
      <w:proofErr w:type="spellStart"/>
      <w:r w:rsidRPr="00A25CF9">
        <w:rPr>
          <w:rFonts w:ascii="Times New Roman" w:eastAsia="Times New Roman" w:hAnsi="Times New Roman" w:cs="Times New Roman"/>
          <w:sz w:val="24"/>
          <w:szCs w:val="24"/>
        </w:rPr>
        <w:t>Bruno.Rudolf</w:t>
      </w:r>
      <w:proofErr w:type="spellEnd"/>
      <w:r w:rsidRPr="00A25CF9">
        <w:rPr>
          <w:rFonts w:ascii="Times New Roman" w:eastAsia="Times New Roman" w:hAnsi="Times New Roman" w:cs="Times New Roman"/>
          <w:sz w:val="24"/>
          <w:szCs w:val="24"/>
        </w:rPr>
        <w:t>" &lt;bruno.rudolf@dwd.de&gt;, "Andreas Becker" &lt;andreas.becker@dwd.de&gt;, "</w:t>
      </w:r>
      <w:proofErr w:type="spellStart"/>
      <w:r w:rsidRPr="00A25CF9">
        <w:rPr>
          <w:rFonts w:ascii="Times New Roman" w:eastAsia="Times New Roman" w:hAnsi="Times New Roman" w:cs="Times New Roman"/>
          <w:sz w:val="24"/>
          <w:szCs w:val="24"/>
        </w:rPr>
        <w:t>Anja</w:t>
      </w:r>
      <w:proofErr w:type="spellEnd"/>
      <w:r w:rsidRPr="00A25CF9">
        <w:rPr>
          <w:rFonts w:ascii="Times New Roman" w:eastAsia="Times New Roman" w:hAnsi="Times New Roman" w:cs="Times New Roman"/>
          <w:sz w:val="24"/>
          <w:szCs w:val="24"/>
        </w:rPr>
        <w:t xml:space="preserve"> Meyer-</w:t>
      </w:r>
      <w:proofErr w:type="spellStart"/>
      <w:r w:rsidRPr="00A25CF9">
        <w:rPr>
          <w:rFonts w:ascii="Times New Roman" w:eastAsia="Times New Roman" w:hAnsi="Times New Roman" w:cs="Times New Roman"/>
          <w:sz w:val="24"/>
          <w:szCs w:val="24"/>
        </w:rPr>
        <w:t>Christoffer</w:t>
      </w:r>
      <w:proofErr w:type="spellEnd"/>
      <w:r w:rsidRPr="00A25CF9">
        <w:rPr>
          <w:rFonts w:ascii="Times New Roman" w:eastAsia="Times New Roman" w:hAnsi="Times New Roman" w:cs="Times New Roman"/>
          <w:sz w:val="24"/>
          <w:szCs w:val="24"/>
        </w:rPr>
        <w:t xml:space="preserve">" &lt;anja.meyer-christoffer@dwd.de&gt;, "Markus </w:t>
      </w:r>
      <w:proofErr w:type="spellStart"/>
      <w:r w:rsidRPr="00A25CF9">
        <w:rPr>
          <w:rFonts w:ascii="Times New Roman" w:eastAsia="Times New Roman" w:hAnsi="Times New Roman" w:cs="Times New Roman"/>
          <w:sz w:val="24"/>
          <w:szCs w:val="24"/>
        </w:rPr>
        <w:t>Ziese</w:t>
      </w:r>
      <w:proofErr w:type="spellEnd"/>
      <w:r w:rsidRPr="00A25CF9">
        <w:rPr>
          <w:rFonts w:ascii="Times New Roman" w:eastAsia="Times New Roman" w:hAnsi="Times New Roman" w:cs="Times New Roman"/>
          <w:sz w:val="24"/>
          <w:szCs w:val="24"/>
        </w:rPr>
        <w:t xml:space="preserve">" &lt;markus.ziese@dwd.de&gt;, "Peter Finger" &lt;peter.finger@dwd.de&gt;, "Paul Becker" &lt;paul.becker@dwd.de&gt;, "Gerhard Adrian" &lt;gerhard.adrian@dwd.de&gt;, christoph.beck@geo.uni-augsburg.de, "Karl </w:t>
      </w:r>
      <w:proofErr w:type="spellStart"/>
      <w:r w:rsidRPr="00A25CF9">
        <w:rPr>
          <w:rFonts w:ascii="Times New Roman" w:eastAsia="Times New Roman" w:hAnsi="Times New Roman" w:cs="Times New Roman"/>
          <w:sz w:val="24"/>
          <w:szCs w:val="24"/>
        </w:rPr>
        <w:t>Trauernicht</w:t>
      </w:r>
      <w:proofErr w:type="spellEnd"/>
      <w:r w:rsidRPr="00A25CF9">
        <w:rPr>
          <w:rFonts w:ascii="Times New Roman" w:eastAsia="Times New Roman" w:hAnsi="Times New Roman" w:cs="Times New Roman"/>
          <w:sz w:val="24"/>
          <w:szCs w:val="24"/>
        </w:rPr>
        <w:t>" &lt;ref-lr21@bmvbs.bund.de&gt;, "Juergen Grieser" &lt;juergen.grieser@rms.com&gt;</w:t>
      </w:r>
      <w:r w:rsidRPr="00A25CF9">
        <w:rPr>
          <w:rFonts w:ascii="Times New Roman" w:eastAsia="Times New Roman" w:hAnsi="Times New Roman" w:cs="Times New Roman"/>
          <w:sz w:val="24"/>
          <w:szCs w:val="24"/>
        </w:rPr>
        <w:br/>
      </w:r>
      <w:proofErr w:type="spellStart"/>
      <w:r w:rsidRPr="00A25CF9">
        <w:rPr>
          <w:rFonts w:ascii="Times New Roman" w:eastAsia="Times New Roman" w:hAnsi="Times New Roman" w:cs="Times New Roman"/>
          <w:b/>
          <w:bCs/>
          <w:sz w:val="24"/>
          <w:szCs w:val="24"/>
        </w:rPr>
        <w:t>Betreff</w:t>
      </w:r>
      <w:proofErr w:type="spellEnd"/>
      <w:r w:rsidRPr="00A25CF9">
        <w:rPr>
          <w:rFonts w:ascii="Times New Roman" w:eastAsia="Times New Roman" w:hAnsi="Times New Roman" w:cs="Times New Roman"/>
          <w:b/>
          <w:bCs/>
          <w:sz w:val="24"/>
          <w:szCs w:val="24"/>
        </w:rPr>
        <w:t>:</w:t>
      </w:r>
      <w:r w:rsidRPr="00A25CF9">
        <w:rPr>
          <w:rFonts w:ascii="Times New Roman" w:eastAsia="Times New Roman" w:hAnsi="Times New Roman" w:cs="Times New Roman"/>
          <w:sz w:val="24"/>
          <w:szCs w:val="24"/>
        </w:rPr>
        <w:t xml:space="preserve"> Fraudulent </w:t>
      </w:r>
      <w:proofErr w:type="spellStart"/>
      <w:r w:rsidRPr="00A25CF9">
        <w:rPr>
          <w:rFonts w:ascii="Times New Roman" w:eastAsia="Times New Roman" w:hAnsi="Times New Roman" w:cs="Times New Roman"/>
          <w:sz w:val="24"/>
          <w:szCs w:val="24"/>
        </w:rPr>
        <w:t>behaviour</w:t>
      </w:r>
      <w:proofErr w:type="spellEnd"/>
      <w:r w:rsidRPr="00A25CF9">
        <w:rPr>
          <w:rFonts w:ascii="Times New Roman" w:eastAsia="Times New Roman" w:hAnsi="Times New Roman" w:cs="Times New Roman"/>
          <w:sz w:val="24"/>
          <w:szCs w:val="24"/>
        </w:rPr>
        <w:t xml:space="preserve"> of the GPCC staff</w:t>
      </w:r>
    </w:p>
    <w:p w:rsidR="00A25CF9" w:rsidRPr="00A25CF9" w:rsidRDefault="00A25CF9" w:rsidP="00A25CF9">
      <w:pPr>
        <w:spacing w:after="93" w:line="240" w:lineRule="auto"/>
        <w:ind w:left="93"/>
        <w:rPr>
          <w:rFonts w:ascii="Times New Roman" w:eastAsia="Times New Roman" w:hAnsi="Times New Roman" w:cs="Times New Roman"/>
          <w:sz w:val="24"/>
          <w:szCs w:val="24"/>
        </w:rPr>
      </w:pPr>
    </w:p>
    <w:p w:rsidR="00A25CF9" w:rsidRPr="00A25CF9" w:rsidRDefault="00A25CF9" w:rsidP="00A25CF9">
      <w:pPr>
        <w:spacing w:after="0" w:line="240" w:lineRule="auto"/>
        <w:ind w:left="93"/>
        <w:rPr>
          <w:rFonts w:ascii="Verdana" w:eastAsia="Times New Roman" w:hAnsi="Verdana" w:cs="Times New Roman"/>
        </w:rPr>
      </w:pPr>
      <w:r w:rsidRPr="00A25CF9">
        <w:rPr>
          <w:rFonts w:ascii="Verdana" w:eastAsia="Times New Roman" w:hAnsi="Verdana" w:cs="Times New Roman"/>
        </w:rPr>
        <w:t>Dear contributor to the EMS2013 session on Spatial Climatology,</w:t>
      </w:r>
    </w:p>
    <w:p w:rsidR="00A25CF9" w:rsidRPr="00A25CF9" w:rsidRDefault="00A25CF9" w:rsidP="00A25CF9">
      <w:pPr>
        <w:spacing w:after="0" w:line="240" w:lineRule="auto"/>
        <w:ind w:left="9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93"/>
        <w:rPr>
          <w:rFonts w:ascii="Verdana" w:eastAsia="Times New Roman" w:hAnsi="Verdana" w:cs="Times New Roman"/>
        </w:rPr>
      </w:pPr>
      <w:r w:rsidRPr="00A25CF9">
        <w:rPr>
          <w:rFonts w:ascii="Verdana" w:eastAsia="Times New Roman" w:hAnsi="Verdana" w:cs="Times New Roman"/>
        </w:rPr>
        <w:t>In the program of the session I saw the contribution ‘Gridded Analysis Products provided by the Global Precipitation Climatology Centre (GPCC), and new Products getting operational 2013’ by the Global Precipitation Climatology Centre, namely by M</w:t>
      </w:r>
      <w:r w:rsidRPr="00A25CF9">
        <w:rPr>
          <w:rFonts w:ascii="Verdana" w:eastAsia="Times New Roman" w:hAnsi="Verdana" w:cs="Times New Roman"/>
          <w:b/>
          <w:bCs/>
        </w:rPr>
        <w:t>.</w:t>
      </w:r>
      <w:r w:rsidRPr="00A25CF9">
        <w:rPr>
          <w:rFonts w:ascii="Verdana" w:eastAsia="Times New Roman" w:hAnsi="Verdana" w:cs="Times New Roman"/>
        </w:rPr>
        <w:t xml:space="preserve"> </w:t>
      </w:r>
      <w:proofErr w:type="spellStart"/>
      <w:r w:rsidRPr="00A25CF9">
        <w:rPr>
          <w:rFonts w:ascii="Verdana" w:eastAsia="Times New Roman" w:hAnsi="Verdana" w:cs="Times New Roman"/>
        </w:rPr>
        <w:t>Ziese</w:t>
      </w:r>
      <w:proofErr w:type="spellEnd"/>
      <w:r w:rsidRPr="00A25CF9">
        <w:rPr>
          <w:rFonts w:ascii="Verdana" w:eastAsia="Times New Roman" w:hAnsi="Verdana" w:cs="Times New Roman"/>
        </w:rPr>
        <w:t>, U. Schneider, A. Meyer-</w:t>
      </w:r>
      <w:proofErr w:type="spellStart"/>
      <w:r w:rsidRPr="00A25CF9">
        <w:rPr>
          <w:rFonts w:ascii="Verdana" w:eastAsia="Times New Roman" w:hAnsi="Verdana" w:cs="Times New Roman"/>
        </w:rPr>
        <w:t>Christoffer</w:t>
      </w:r>
      <w:proofErr w:type="spellEnd"/>
      <w:r w:rsidRPr="00A25CF9">
        <w:rPr>
          <w:rFonts w:ascii="Verdana" w:eastAsia="Times New Roman" w:hAnsi="Verdana" w:cs="Times New Roman"/>
        </w:rPr>
        <w:t xml:space="preserve">, P. Finger, K. </w:t>
      </w:r>
      <w:proofErr w:type="spellStart"/>
      <w:r w:rsidRPr="00A25CF9">
        <w:rPr>
          <w:rFonts w:ascii="Verdana" w:eastAsia="Times New Roman" w:hAnsi="Verdana" w:cs="Times New Roman"/>
        </w:rPr>
        <w:t>Schamm</w:t>
      </w:r>
      <w:proofErr w:type="spellEnd"/>
      <w:r w:rsidRPr="00A25CF9">
        <w:rPr>
          <w:rFonts w:ascii="Verdana" w:eastAsia="Times New Roman" w:hAnsi="Verdana" w:cs="Times New Roman"/>
        </w:rPr>
        <w:t>, A. Becker, and B. Rudolf.</w:t>
      </w:r>
    </w:p>
    <w:p w:rsidR="00A25CF9" w:rsidRPr="00A25CF9" w:rsidRDefault="00A25CF9" w:rsidP="00A25CF9">
      <w:pPr>
        <w:spacing w:after="0" w:line="240" w:lineRule="auto"/>
        <w:ind w:left="9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93"/>
        <w:rPr>
          <w:rFonts w:ascii="Verdana" w:eastAsia="Times New Roman" w:hAnsi="Verdana" w:cs="Times New Roman"/>
        </w:rPr>
      </w:pPr>
      <w:r w:rsidRPr="00A25CF9">
        <w:rPr>
          <w:rFonts w:ascii="Verdana" w:eastAsia="Times New Roman" w:hAnsi="Verdana" w:cs="Times New Roman"/>
        </w:rPr>
        <w:t xml:space="preserve">In their abstract the authors wrote </w:t>
      </w:r>
      <w:proofErr w:type="gramStart"/>
      <w:r w:rsidRPr="00A25CF9">
        <w:rPr>
          <w:rFonts w:ascii="Verdana" w:eastAsia="Times New Roman" w:hAnsi="Verdana" w:cs="Times New Roman"/>
        </w:rPr>
        <w:t>“ ‘</w:t>
      </w:r>
      <w:proofErr w:type="spellStart"/>
      <w:r w:rsidRPr="00A25CF9">
        <w:rPr>
          <w:rFonts w:ascii="Verdana" w:eastAsia="Times New Roman" w:hAnsi="Verdana" w:cs="Times New Roman"/>
        </w:rPr>
        <w:t>VASClimO</w:t>
      </w:r>
      <w:proofErr w:type="spellEnd"/>
      <w:r w:rsidRPr="00A25CF9">
        <w:rPr>
          <w:rFonts w:ascii="Verdana" w:eastAsia="Times New Roman" w:hAnsi="Verdana" w:cs="Times New Roman"/>
        </w:rPr>
        <w:t>’</w:t>
      </w:r>
      <w:proofErr w:type="gramEnd"/>
      <w:r w:rsidRPr="00A25CF9">
        <w:rPr>
          <w:rFonts w:ascii="Verdana" w:eastAsia="Times New Roman" w:hAnsi="Verdana" w:cs="Times New Roman"/>
        </w:rPr>
        <w:t xml:space="preserve"> is the current homogenized product, which will be replaced by ‘HOMPRA’.”</w:t>
      </w:r>
    </w:p>
    <w:p w:rsidR="00A25CF9" w:rsidRPr="00A25CF9" w:rsidRDefault="00A25CF9" w:rsidP="00A25CF9">
      <w:pPr>
        <w:spacing w:after="0" w:line="240" w:lineRule="auto"/>
        <w:ind w:left="9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93"/>
        <w:rPr>
          <w:rFonts w:ascii="Verdana" w:eastAsia="Times New Roman" w:hAnsi="Verdana" w:cs="Times New Roman"/>
        </w:rPr>
      </w:pPr>
      <w:r w:rsidRPr="00A25CF9">
        <w:rPr>
          <w:rFonts w:ascii="Verdana" w:eastAsia="Times New Roman" w:hAnsi="Verdana" w:cs="Times New Roman"/>
        </w:rPr>
        <w:t>This is to inform you that the '</w:t>
      </w:r>
      <w:proofErr w:type="spellStart"/>
      <w:r w:rsidRPr="00A25CF9">
        <w:rPr>
          <w:rFonts w:ascii="Verdana" w:eastAsia="Times New Roman" w:hAnsi="Verdana" w:cs="Times New Roman"/>
        </w:rPr>
        <w:t>VASClimO</w:t>
      </w:r>
      <w:proofErr w:type="spellEnd"/>
      <w:r w:rsidRPr="00A25CF9">
        <w:rPr>
          <w:rFonts w:ascii="Verdana" w:eastAsia="Times New Roman" w:hAnsi="Verdana" w:cs="Times New Roman"/>
        </w:rPr>
        <w:t>' dataset is neither produced by means nor on behalf of the GPCC. It is not given to the GPCC as a gift nor is it sold to the GPCC, though the GPCC pretends since 2005 that it is a GPCC product. Also, contrary to the information the GPCC has, the authors have deliberately published wrong statements several times. To give you some examples:</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In 2005 the GPCC (Rudolf and Schneider, 2005) published that the '</w:t>
      </w:r>
      <w:proofErr w:type="spellStart"/>
      <w:r w:rsidRPr="00A25CF9">
        <w:rPr>
          <w:rFonts w:ascii="Verdana" w:eastAsia="Times New Roman" w:hAnsi="Verdana" w:cs="Times New Roman"/>
        </w:rPr>
        <w:t>VASClimO</w:t>
      </w:r>
      <w:proofErr w:type="spellEnd"/>
      <w:r w:rsidRPr="00A25CF9">
        <w:rPr>
          <w:rFonts w:ascii="Verdana" w:eastAsia="Times New Roman" w:hAnsi="Verdana" w:cs="Times New Roman"/>
        </w:rPr>
        <w:t>' dataset is a new product of the GPCC although it was neither purchased nor produced by it.</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The GPCC published in various annual reports (e.g. Schneider et al., 2010) that the '</w:t>
      </w:r>
      <w:proofErr w:type="spellStart"/>
      <w:r w:rsidRPr="00A25CF9">
        <w:rPr>
          <w:rFonts w:ascii="Verdana" w:eastAsia="Times New Roman" w:hAnsi="Verdana" w:cs="Times New Roman"/>
        </w:rPr>
        <w:t>VASClimO</w:t>
      </w:r>
      <w:proofErr w:type="spellEnd"/>
      <w:r w:rsidRPr="00A25CF9">
        <w:rPr>
          <w:rFonts w:ascii="Verdana" w:eastAsia="Times New Roman" w:hAnsi="Verdana" w:cs="Times New Roman"/>
        </w:rPr>
        <w:t xml:space="preserve">' dataset is interpolated by Ordinary </w:t>
      </w:r>
      <w:proofErr w:type="spellStart"/>
      <w:r w:rsidRPr="00A25CF9">
        <w:rPr>
          <w:rFonts w:ascii="Verdana" w:eastAsia="Times New Roman" w:hAnsi="Verdana" w:cs="Times New Roman"/>
        </w:rPr>
        <w:t>Kriging</w:t>
      </w:r>
      <w:proofErr w:type="spellEnd"/>
      <w:r w:rsidRPr="00A25CF9">
        <w:rPr>
          <w:rFonts w:ascii="Verdana" w:eastAsia="Times New Roman" w:hAnsi="Verdana" w:cs="Times New Roman"/>
        </w:rPr>
        <w:t xml:space="preserve">. This is not true. Instead, I calculated the decrease of temporal correlation around each individual station based on many more station records than finally used in the product. Stations with observations not in line with neighboring stations get less weight with increasing distance assuming they are either not representative or erroneous. This is far from any </w:t>
      </w:r>
      <w:proofErr w:type="spellStart"/>
      <w:r w:rsidRPr="00A25CF9">
        <w:rPr>
          <w:rFonts w:ascii="Verdana" w:eastAsia="Times New Roman" w:hAnsi="Verdana" w:cs="Times New Roman"/>
        </w:rPr>
        <w:t>Kriging</w:t>
      </w:r>
      <w:proofErr w:type="spellEnd"/>
      <w:r w:rsidRPr="00A25CF9">
        <w:rPr>
          <w:rFonts w:ascii="Verdana" w:eastAsia="Times New Roman" w:hAnsi="Verdana" w:cs="Times New Roman"/>
        </w:rPr>
        <w:t>.</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 xml:space="preserve">Relative deviations from station averages are interpolated. This ensures that local averages are conserved if only those are available. Contrary to Schneider et al. (2010) the base climatology is not ‘… an older climatology version’ of the </w:t>
      </w:r>
      <w:proofErr w:type="spellStart"/>
      <w:r w:rsidRPr="00A25CF9">
        <w:rPr>
          <w:rFonts w:ascii="Verdana" w:eastAsia="Times New Roman" w:hAnsi="Verdana" w:cs="Times New Roman"/>
        </w:rPr>
        <w:t>GPCC.After</w:t>
      </w:r>
      <w:proofErr w:type="spellEnd"/>
      <w:r w:rsidRPr="00A25CF9">
        <w:rPr>
          <w:rFonts w:ascii="Verdana" w:eastAsia="Times New Roman" w:hAnsi="Verdana" w:cs="Times New Roman"/>
        </w:rPr>
        <w:t xml:space="preserve"> U. Schneider and Dr. B. Rudolf refused to provide me with the GPCC long-term means I used the data publicly available from FAO. I informed all the GPCC staff in September 2005 about that.</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 xml:space="preserve">On their web page (gpcc.dwd.de) they claim ‘The </w:t>
      </w:r>
      <w:proofErr w:type="spellStart"/>
      <w:r w:rsidRPr="00A25CF9">
        <w:rPr>
          <w:rFonts w:ascii="Verdana" w:eastAsia="Times New Roman" w:hAnsi="Verdana" w:cs="Times New Roman"/>
        </w:rPr>
        <w:t>VASClimO</w:t>
      </w:r>
      <w:proofErr w:type="spellEnd"/>
      <w:r w:rsidRPr="00A25CF9">
        <w:rPr>
          <w:rFonts w:ascii="Verdana" w:eastAsia="Times New Roman" w:hAnsi="Verdana" w:cs="Times New Roman"/>
        </w:rPr>
        <w:t xml:space="preserve"> project developed an observational database (Europe and Global)…</w:t>
      </w:r>
      <w:proofErr w:type="gramStart"/>
      <w:r w:rsidRPr="00A25CF9">
        <w:rPr>
          <w:rFonts w:ascii="Verdana" w:eastAsia="Times New Roman" w:hAnsi="Verdana" w:cs="Times New Roman"/>
        </w:rPr>
        <w:t>’.</w:t>
      </w:r>
      <w:proofErr w:type="gramEnd"/>
      <w:r w:rsidRPr="00A25CF9">
        <w:rPr>
          <w:rFonts w:ascii="Verdana" w:eastAsia="Times New Roman" w:hAnsi="Verdana" w:cs="Times New Roman"/>
        </w:rPr>
        <w:t xml:space="preserve"> You may want to ask them about the features of this database to learn that neither a European nor a global database was developed within the '</w:t>
      </w:r>
      <w:proofErr w:type="spellStart"/>
      <w:r w:rsidRPr="00A25CF9">
        <w:rPr>
          <w:rFonts w:ascii="Verdana" w:eastAsia="Times New Roman" w:hAnsi="Verdana" w:cs="Times New Roman"/>
        </w:rPr>
        <w:t>VASClimO</w:t>
      </w:r>
      <w:proofErr w:type="spellEnd"/>
      <w:r w:rsidRPr="00A25CF9">
        <w:rPr>
          <w:rFonts w:ascii="Verdana" w:eastAsia="Times New Roman" w:hAnsi="Verdana" w:cs="Times New Roman"/>
        </w:rPr>
        <w:t>' project.</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Furthermore on their web page they claim ‘The gridded data set will be updated in periods of 3 to 4 years.’ The dataset they are still referring to is the one I produced privately in summer 2005.</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I produced the dataset based on about 5000 homogeneity-tested station records of the GPCC distributed unevenly around the globe. It is not a homogenized product (as claimed in their contribution to your session), but one that leaves out station records which are obviously inhomogeneous.</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After I presented my work to the GPCC for common publication, Dr. Bruno Rudolf insisted on including 1000 French station records as well as 3300 German records. I refused to take any responsibility for this. Now, 46% of the station data used cover 0.7% of the area. The president of the German Met Service sued me in 2010 and argued at court that it was necessary to include the German and French data to avoid a data gap in Europe. This is obviously far from true.</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I was ordered to stop working on a common publication about the interpolation method by Dr. Bruno Rudolf, who was my supervisor, in 2005.</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The existence of HOMPRA was first announced by Dr. Bruno Rudolf years ago in ‘</w:t>
      </w:r>
      <w:proofErr w:type="spellStart"/>
      <w:r w:rsidRPr="00A25CF9">
        <w:rPr>
          <w:rFonts w:ascii="Verdana" w:eastAsia="Times New Roman" w:hAnsi="Verdana" w:cs="Times New Roman"/>
        </w:rPr>
        <w:t>Mitteilungen</w:t>
      </w:r>
      <w:proofErr w:type="spellEnd"/>
      <w:r w:rsidRPr="00A25CF9">
        <w:rPr>
          <w:rFonts w:ascii="Verdana" w:eastAsia="Times New Roman" w:hAnsi="Verdana" w:cs="Times New Roman"/>
        </w:rPr>
        <w:t xml:space="preserve"> der DMG’ (an internal journal of the German Meteorological Society). The near publication is announced regularly thereafter (e.g. Schneider et al., 2010). Why </w:t>
      </w:r>
      <w:proofErr w:type="gramStart"/>
      <w:r w:rsidRPr="00A25CF9">
        <w:rPr>
          <w:rFonts w:ascii="Verdana" w:eastAsia="Times New Roman" w:hAnsi="Verdana" w:cs="Times New Roman"/>
        </w:rPr>
        <w:t>is it</w:t>
      </w:r>
      <w:proofErr w:type="gramEnd"/>
      <w:r w:rsidRPr="00A25CF9">
        <w:rPr>
          <w:rFonts w:ascii="Verdana" w:eastAsia="Times New Roman" w:hAnsi="Verdana" w:cs="Times New Roman"/>
        </w:rPr>
        <w:t xml:space="preserve"> still not published?</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 xml:space="preserve">While the GPCC published regularly (in white papers) since 1992 that they use </w:t>
      </w:r>
      <w:proofErr w:type="spellStart"/>
      <w:r w:rsidRPr="00A25CF9">
        <w:rPr>
          <w:rFonts w:ascii="Verdana" w:eastAsia="Times New Roman" w:hAnsi="Verdana" w:cs="Times New Roman"/>
        </w:rPr>
        <w:t>Spheremap</w:t>
      </w:r>
      <w:proofErr w:type="spellEnd"/>
      <w:r w:rsidRPr="00A25CF9">
        <w:rPr>
          <w:rFonts w:ascii="Verdana" w:eastAsia="Times New Roman" w:hAnsi="Verdana" w:cs="Times New Roman"/>
        </w:rPr>
        <w:t xml:space="preserve"> as interpolation tool as installed in the GPCC by David Legates, they published this year (reviewed, Becker et al., 2013) that they changed the interpolation method in 1994. In Becker et al., 2013, page 81, they write ‘This approach still leaves up to 21.5 % stations unprocessed, but any larger circle would lead to a double use of stations,…’. It is not 21.5% of the stations they ignore when a station is in the corner of a grid cell but 1-pi/4 of the area (centered on the middle of the grid cell) they ignore. The fraction of ignored stations can approach 1. If this is really what they did in 1994, I wonder why they did not publish this change in methodology earlier. If they interpolate as they say, the average number of stations used for each grid point is 7. The number of grid points is above 65,000. Even if they use 30,000 stations, each station is used more than 15 times on average, except for those ‘unprocessed’ data to avoid ‘double use’. I do not know whether they were right for the last 20 years arguing that they use </w:t>
      </w:r>
      <w:proofErr w:type="spellStart"/>
      <w:r w:rsidRPr="00A25CF9">
        <w:rPr>
          <w:rFonts w:ascii="Verdana" w:eastAsia="Times New Roman" w:hAnsi="Verdana" w:cs="Times New Roman"/>
        </w:rPr>
        <w:t>Spheremap</w:t>
      </w:r>
      <w:proofErr w:type="spellEnd"/>
      <w:r w:rsidRPr="00A25CF9">
        <w:rPr>
          <w:rFonts w:ascii="Verdana" w:eastAsia="Times New Roman" w:hAnsi="Verdana" w:cs="Times New Roman"/>
        </w:rPr>
        <w:t xml:space="preserve"> as installed by David Legates, or alternatively with what they published this year. But if they did what they published this year, they have proven their ignorance.</w:t>
      </w:r>
    </w:p>
    <w:p w:rsidR="00A25CF9" w:rsidRPr="00A25CF9" w:rsidRDefault="00A25CF9" w:rsidP="00A25CF9">
      <w:pPr>
        <w:numPr>
          <w:ilvl w:val="0"/>
          <w:numId w:val="1"/>
        </w:numPr>
        <w:spacing w:before="100" w:beforeAutospacing="1" w:after="100" w:afterAutospacing="1" w:line="240" w:lineRule="auto"/>
        <w:ind w:left="813"/>
        <w:rPr>
          <w:rFonts w:ascii="Verdana" w:eastAsia="Times New Roman" w:hAnsi="Verdana" w:cs="Times New Roman"/>
        </w:rPr>
      </w:pPr>
      <w:r w:rsidRPr="00A25CF9">
        <w:rPr>
          <w:rFonts w:ascii="Verdana" w:eastAsia="Times New Roman" w:hAnsi="Verdana" w:cs="Times New Roman"/>
        </w:rPr>
        <w:t xml:space="preserve">According to Becker et al. (2013) all products of the GPCC have a DOI number except the so-called </w:t>
      </w:r>
      <w:proofErr w:type="spellStart"/>
      <w:r w:rsidRPr="00A25CF9">
        <w:rPr>
          <w:rFonts w:ascii="Verdana" w:eastAsia="Times New Roman" w:hAnsi="Verdana" w:cs="Times New Roman"/>
        </w:rPr>
        <w:t>VASClimO</w:t>
      </w:r>
      <w:proofErr w:type="spellEnd"/>
      <w:r w:rsidRPr="00A25CF9">
        <w:rPr>
          <w:rFonts w:ascii="Verdana" w:eastAsia="Times New Roman" w:hAnsi="Verdana" w:cs="Times New Roman"/>
        </w:rPr>
        <w:t xml:space="preserve"> Dataset. This might not be by accident.</w:t>
      </w:r>
    </w:p>
    <w:p w:rsidR="00A25CF9" w:rsidRPr="00A25CF9" w:rsidRDefault="00A25CF9" w:rsidP="00A25CF9">
      <w:pPr>
        <w:spacing w:after="0" w:line="240" w:lineRule="auto"/>
        <w:ind w:left="93"/>
        <w:rPr>
          <w:rFonts w:ascii="Verdana" w:eastAsia="Times New Roman" w:hAnsi="Verdana" w:cs="Times New Roman"/>
        </w:rPr>
      </w:pPr>
      <w:r w:rsidRPr="00A25CF9">
        <w:rPr>
          <w:rFonts w:ascii="Verdana" w:eastAsia="Times New Roman" w:hAnsi="Verdana" w:cs="Times New Roman"/>
        </w:rPr>
        <w:t xml:space="preserve">  </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 xml:space="preserve">Given the severity of my accusations I suggest to contact Dr. </w:t>
      </w:r>
      <w:proofErr w:type="spellStart"/>
      <w:r w:rsidRPr="00A25CF9">
        <w:rPr>
          <w:rFonts w:ascii="Verdana" w:eastAsia="Times New Roman" w:hAnsi="Verdana" w:cs="Times New Roman"/>
        </w:rPr>
        <w:t>Christoph</w:t>
      </w:r>
      <w:proofErr w:type="spellEnd"/>
      <w:r w:rsidRPr="00A25CF9">
        <w:rPr>
          <w:rFonts w:ascii="Verdana" w:eastAsia="Times New Roman" w:hAnsi="Verdana" w:cs="Times New Roman"/>
        </w:rPr>
        <w:t xml:space="preserve"> Beck who was employed within the </w:t>
      </w:r>
      <w:proofErr w:type="spellStart"/>
      <w:r w:rsidRPr="00A25CF9">
        <w:rPr>
          <w:rFonts w:ascii="Verdana" w:eastAsia="Times New Roman" w:hAnsi="Verdana" w:cs="Times New Roman"/>
        </w:rPr>
        <w:t>VASClimO</w:t>
      </w:r>
      <w:proofErr w:type="spellEnd"/>
      <w:r w:rsidRPr="00A25CF9">
        <w:rPr>
          <w:rFonts w:ascii="Verdana" w:eastAsia="Times New Roman" w:hAnsi="Verdana" w:cs="Times New Roman"/>
        </w:rPr>
        <w:t xml:space="preserve"> project for 5 years. He is the lead author of the final project report and can provide further information and evidence. He will also attend the EMS (his presentation is Monday 14.15hrs in the session Synoptic Climatology). I attach an affirmation in lieu of oath by him (in German).</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As a collateral victim of their fraud I regard it as my duty to warn others about these people.</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Please don’t hesitate contacting me in case you need more information or proof.</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Sincerely,</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Juergen Grieser.</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References:</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465"/>
        <w:rPr>
          <w:rFonts w:ascii="Verdana" w:eastAsia="Times New Roman" w:hAnsi="Verdana" w:cs="Times New Roman"/>
        </w:rPr>
      </w:pPr>
      <w:r w:rsidRPr="00A25CF9">
        <w:rPr>
          <w:rFonts w:ascii="Verdana" w:eastAsia="Times New Roman" w:hAnsi="Verdana" w:cs="Times New Roman"/>
        </w:rPr>
        <w:t>Becker, A., P. Finger, A. Meyer-</w:t>
      </w:r>
      <w:proofErr w:type="spellStart"/>
      <w:r w:rsidRPr="00A25CF9">
        <w:rPr>
          <w:rFonts w:ascii="Verdana" w:eastAsia="Times New Roman" w:hAnsi="Verdana" w:cs="Times New Roman"/>
        </w:rPr>
        <w:t>Christoffer</w:t>
      </w:r>
      <w:proofErr w:type="spellEnd"/>
      <w:r w:rsidRPr="00A25CF9">
        <w:rPr>
          <w:rFonts w:ascii="Verdana" w:eastAsia="Times New Roman" w:hAnsi="Verdana" w:cs="Times New Roman"/>
        </w:rPr>
        <w:t>, B. Rudolf, K. </w:t>
      </w:r>
      <w:proofErr w:type="spellStart"/>
      <w:r w:rsidRPr="00A25CF9">
        <w:rPr>
          <w:rFonts w:ascii="Verdana" w:eastAsia="Times New Roman" w:hAnsi="Verdana" w:cs="Times New Roman"/>
        </w:rPr>
        <w:t>Schamm</w:t>
      </w:r>
      <w:proofErr w:type="spellEnd"/>
      <w:r w:rsidRPr="00A25CF9">
        <w:rPr>
          <w:rFonts w:ascii="Verdana" w:eastAsia="Times New Roman" w:hAnsi="Verdana" w:cs="Times New Roman"/>
        </w:rPr>
        <w:t>, U. Schneider, and M. </w:t>
      </w:r>
      <w:proofErr w:type="spellStart"/>
      <w:r w:rsidRPr="00A25CF9">
        <w:rPr>
          <w:rFonts w:ascii="Verdana" w:eastAsia="Times New Roman" w:hAnsi="Verdana" w:cs="Times New Roman"/>
        </w:rPr>
        <w:t>Ziese</w:t>
      </w:r>
      <w:proofErr w:type="spellEnd"/>
      <w:r w:rsidRPr="00A25CF9">
        <w:rPr>
          <w:rFonts w:ascii="Verdana" w:eastAsia="Times New Roman" w:hAnsi="Verdana" w:cs="Times New Roman"/>
        </w:rPr>
        <w:t>, 2013: A description of the global land-surface precipitation data products of the Global Precipitation Climatology Centre with sample applications including centennial (trend) analysis from 1901–present. Earth Syst. Sci. Data, 5, 71-99.</w:t>
      </w:r>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465"/>
        <w:rPr>
          <w:rFonts w:ascii="Verdana" w:eastAsia="Times New Roman" w:hAnsi="Verdana" w:cs="Times New Roman"/>
        </w:rPr>
      </w:pPr>
      <w:r w:rsidRPr="00A25CF9">
        <w:rPr>
          <w:rFonts w:ascii="Verdana" w:eastAsia="Times New Roman" w:hAnsi="Verdana" w:cs="Times New Roman"/>
        </w:rPr>
        <w:t>Rudolf B. and U. Schneider, 2005</w:t>
      </w:r>
      <w:proofErr w:type="gramStart"/>
      <w:r w:rsidRPr="00A25CF9">
        <w:rPr>
          <w:rFonts w:ascii="Verdana" w:eastAsia="Times New Roman" w:hAnsi="Verdana" w:cs="Times New Roman"/>
        </w:rPr>
        <w:t>:Calculation</w:t>
      </w:r>
      <w:proofErr w:type="gramEnd"/>
      <w:r w:rsidRPr="00A25CF9">
        <w:rPr>
          <w:rFonts w:ascii="Verdana" w:eastAsia="Times New Roman" w:hAnsi="Verdana" w:cs="Times New Roman"/>
        </w:rPr>
        <w:t xml:space="preserve"> of gridded precipitation for the global land-surface using in-situ gauge observations. </w:t>
      </w:r>
      <w:proofErr w:type="gramStart"/>
      <w:r w:rsidRPr="00A25CF9">
        <w:rPr>
          <w:rFonts w:ascii="Verdana" w:eastAsia="Times New Roman" w:hAnsi="Verdana" w:cs="Times New Roman"/>
        </w:rPr>
        <w:t>Proceedings of the 2nd Workshop of the International Precipitation Working Group.</w:t>
      </w:r>
      <w:proofErr w:type="gramEnd"/>
    </w:p>
    <w:p w:rsidR="00A25CF9" w:rsidRPr="00A25CF9" w:rsidRDefault="00A25CF9" w:rsidP="00A25CF9">
      <w:pPr>
        <w:spacing w:after="0" w:line="240" w:lineRule="auto"/>
        <w:ind w:left="453"/>
        <w:rPr>
          <w:rFonts w:ascii="Verdana" w:eastAsia="Times New Roman" w:hAnsi="Verdana" w:cs="Times New Roman"/>
        </w:rPr>
      </w:pPr>
      <w:r w:rsidRPr="00A25CF9">
        <w:rPr>
          <w:rFonts w:ascii="Verdana" w:eastAsia="Times New Roman" w:hAnsi="Verdana" w:cs="Times New Roman"/>
        </w:rPr>
        <w:t> </w:t>
      </w:r>
    </w:p>
    <w:p w:rsidR="00A25CF9" w:rsidRPr="00A25CF9" w:rsidRDefault="00A25CF9" w:rsidP="00A25CF9">
      <w:pPr>
        <w:spacing w:after="0" w:line="240" w:lineRule="auto"/>
        <w:ind w:left="465"/>
        <w:rPr>
          <w:rFonts w:ascii="Verdana" w:eastAsia="Times New Roman" w:hAnsi="Verdana" w:cs="Times New Roman"/>
        </w:rPr>
      </w:pPr>
      <w:r w:rsidRPr="00A25CF9">
        <w:rPr>
          <w:rFonts w:ascii="Verdana" w:eastAsia="Times New Roman" w:hAnsi="Verdana" w:cs="Times New Roman"/>
        </w:rPr>
        <w:t>Schneider, U., A. Becker, A. Meyer-</w:t>
      </w:r>
      <w:proofErr w:type="spellStart"/>
      <w:r w:rsidRPr="00A25CF9">
        <w:rPr>
          <w:rFonts w:ascii="Verdana" w:eastAsia="Times New Roman" w:hAnsi="Verdana" w:cs="Times New Roman"/>
        </w:rPr>
        <w:t>Christoffer</w:t>
      </w:r>
      <w:proofErr w:type="spellEnd"/>
      <w:r w:rsidRPr="00A25CF9">
        <w:rPr>
          <w:rFonts w:ascii="Verdana" w:eastAsia="Times New Roman" w:hAnsi="Verdana" w:cs="Times New Roman"/>
        </w:rPr>
        <w:t xml:space="preserve">, M. </w:t>
      </w:r>
      <w:proofErr w:type="spellStart"/>
      <w:r w:rsidRPr="00A25CF9">
        <w:rPr>
          <w:rFonts w:ascii="Verdana" w:eastAsia="Times New Roman" w:hAnsi="Verdana" w:cs="Times New Roman"/>
        </w:rPr>
        <w:t>Ziese</w:t>
      </w:r>
      <w:proofErr w:type="spellEnd"/>
      <w:r w:rsidRPr="00A25CF9">
        <w:rPr>
          <w:rFonts w:ascii="Verdana" w:eastAsia="Times New Roman" w:hAnsi="Verdana" w:cs="Times New Roman"/>
        </w:rPr>
        <w:t xml:space="preserve"> und B. Rudolf, 2010: Global Precipitation Analysis Products of the GPCC. </w:t>
      </w:r>
      <w:proofErr w:type="gramStart"/>
      <w:r w:rsidRPr="00A25CF9">
        <w:rPr>
          <w:rFonts w:ascii="Verdana" w:eastAsia="Times New Roman" w:hAnsi="Verdana" w:cs="Times New Roman"/>
        </w:rPr>
        <w:t>DWD Website.</w:t>
      </w:r>
      <w:proofErr w:type="gramEnd"/>
    </w:p>
    <w:p w:rsidR="00A25CF9" w:rsidRPr="00A25CF9" w:rsidRDefault="00A25CF9" w:rsidP="00A25CF9">
      <w:pPr>
        <w:spacing w:after="46" w:line="240" w:lineRule="auto"/>
        <w:ind w:left="93"/>
        <w:rPr>
          <w:rFonts w:ascii="Verdana" w:eastAsia="Times New Roman" w:hAnsi="Verdana" w:cs="Times New Roman"/>
        </w:rPr>
      </w:pPr>
      <w:r w:rsidRPr="00A25CF9">
        <w:rPr>
          <w:rFonts w:ascii="Verdana" w:eastAsia="Times New Roman" w:hAnsi="Verdana" w:cs="Times New Roman"/>
        </w:rPr>
        <w:t> </w:t>
      </w:r>
    </w:p>
    <w:p w:rsidR="00507C9B" w:rsidRDefault="00507C9B"/>
    <w:sectPr w:rsidR="00507C9B" w:rsidSect="00507C9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5289B"/>
    <w:multiLevelType w:val="multilevel"/>
    <w:tmpl w:val="D110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1"/>
  <w:proofState w:spelling="clean" w:grammar="clean"/>
  <w:defaultTabStop w:val="720"/>
  <w:characterSpacingControl w:val="doNotCompress"/>
  <w:compat/>
  <w:rsids>
    <w:rsidRoot w:val="00A25CF9"/>
    <w:rsid w:val="00507C9B"/>
    <w:rsid w:val="00A25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C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5CF9"/>
    <w:rPr>
      <w:b/>
      <w:bCs/>
    </w:rPr>
  </w:style>
  <w:style w:type="character" w:styleId="HTMLAcronym">
    <w:name w:val="HTML Acronym"/>
    <w:basedOn w:val="DefaultParagraphFont"/>
    <w:uiPriority w:val="99"/>
    <w:semiHidden/>
    <w:unhideWhenUsed/>
    <w:rsid w:val="00A25CF9"/>
  </w:style>
</w:styles>
</file>

<file path=word/webSettings.xml><?xml version="1.0" encoding="utf-8"?>
<w:webSettings xmlns:r="http://schemas.openxmlformats.org/officeDocument/2006/relationships" xmlns:w="http://schemas.openxmlformats.org/wordprocessingml/2006/main">
  <w:divs>
    <w:div w:id="212084527">
      <w:bodyDiv w:val="1"/>
      <w:marLeft w:val="0"/>
      <w:marRight w:val="0"/>
      <w:marTop w:val="0"/>
      <w:marBottom w:val="0"/>
      <w:divBdr>
        <w:top w:val="none" w:sz="0" w:space="0" w:color="auto"/>
        <w:left w:val="none" w:sz="0" w:space="0" w:color="auto"/>
        <w:bottom w:val="none" w:sz="0" w:space="0" w:color="auto"/>
        <w:right w:val="none" w:sz="0" w:space="0" w:color="auto"/>
      </w:divBdr>
      <w:divsChild>
        <w:div w:id="1754862063">
          <w:marLeft w:val="93"/>
          <w:marRight w:val="46"/>
          <w:marTop w:val="93"/>
          <w:marBottom w:val="46"/>
          <w:divBdr>
            <w:top w:val="none" w:sz="0" w:space="0" w:color="auto"/>
            <w:left w:val="single" w:sz="8" w:space="5" w:color="C3D9E5"/>
            <w:bottom w:val="none" w:sz="0" w:space="0" w:color="auto"/>
            <w:right w:val="none" w:sz="0" w:space="0" w:color="auto"/>
          </w:divBdr>
          <w:divsChild>
            <w:div w:id="2110199636">
              <w:marLeft w:val="0"/>
              <w:marRight w:val="0"/>
              <w:marTop w:val="0"/>
              <w:marBottom w:val="93"/>
              <w:divBdr>
                <w:top w:val="none" w:sz="0" w:space="0" w:color="auto"/>
                <w:left w:val="none" w:sz="0" w:space="0" w:color="auto"/>
                <w:bottom w:val="none" w:sz="0" w:space="0" w:color="auto"/>
                <w:right w:val="none" w:sz="0" w:space="0" w:color="auto"/>
              </w:divBdr>
            </w:div>
            <w:div w:id="1257635983">
              <w:marLeft w:val="0"/>
              <w:marRight w:val="0"/>
              <w:marTop w:val="0"/>
              <w:marBottom w:val="0"/>
              <w:divBdr>
                <w:top w:val="none" w:sz="0" w:space="0" w:color="auto"/>
                <w:left w:val="none" w:sz="0" w:space="0" w:color="auto"/>
                <w:bottom w:val="none" w:sz="0" w:space="0" w:color="auto"/>
                <w:right w:val="none" w:sz="0" w:space="0" w:color="auto"/>
              </w:divBdr>
              <w:divsChild>
                <w:div w:id="1420517098">
                  <w:marLeft w:val="0"/>
                  <w:marRight w:val="0"/>
                  <w:marTop w:val="0"/>
                  <w:marBottom w:val="0"/>
                  <w:divBdr>
                    <w:top w:val="none" w:sz="0" w:space="0" w:color="auto"/>
                    <w:left w:val="none" w:sz="0" w:space="0" w:color="auto"/>
                    <w:bottom w:val="none" w:sz="0" w:space="0" w:color="auto"/>
                    <w:right w:val="none" w:sz="0" w:space="0" w:color="auto"/>
                  </w:divBdr>
                  <w:divsChild>
                    <w:div w:id="1564245917">
                      <w:marLeft w:val="0"/>
                      <w:marRight w:val="0"/>
                      <w:marTop w:val="0"/>
                      <w:marBottom w:val="0"/>
                      <w:divBdr>
                        <w:top w:val="none" w:sz="0" w:space="0" w:color="auto"/>
                        <w:left w:val="none" w:sz="0" w:space="0" w:color="auto"/>
                        <w:bottom w:val="none" w:sz="0" w:space="0" w:color="auto"/>
                        <w:right w:val="none" w:sz="0" w:space="0" w:color="auto"/>
                      </w:divBdr>
                      <w:divsChild>
                        <w:div w:id="352803545">
                          <w:marLeft w:val="0"/>
                          <w:marRight w:val="0"/>
                          <w:marTop w:val="0"/>
                          <w:marBottom w:val="0"/>
                          <w:divBdr>
                            <w:top w:val="none" w:sz="0" w:space="0" w:color="auto"/>
                            <w:left w:val="none" w:sz="0" w:space="0" w:color="auto"/>
                            <w:bottom w:val="none" w:sz="0" w:space="0" w:color="auto"/>
                            <w:right w:val="none" w:sz="0" w:space="0" w:color="auto"/>
                          </w:divBdr>
                          <w:divsChild>
                            <w:div w:id="336883563">
                              <w:marLeft w:val="0"/>
                              <w:marRight w:val="0"/>
                              <w:marTop w:val="0"/>
                              <w:marBottom w:val="0"/>
                              <w:divBdr>
                                <w:top w:val="none" w:sz="0" w:space="0" w:color="auto"/>
                                <w:left w:val="none" w:sz="0" w:space="0" w:color="auto"/>
                                <w:bottom w:val="none" w:sz="0" w:space="0" w:color="auto"/>
                                <w:right w:val="none" w:sz="0" w:space="0" w:color="auto"/>
                              </w:divBdr>
                              <w:divsChild>
                                <w:div w:id="1791513917">
                                  <w:marLeft w:val="0"/>
                                  <w:marRight w:val="0"/>
                                  <w:marTop w:val="0"/>
                                  <w:marBottom w:val="0"/>
                                  <w:divBdr>
                                    <w:top w:val="none" w:sz="0" w:space="0" w:color="auto"/>
                                    <w:left w:val="none" w:sz="0" w:space="0" w:color="auto"/>
                                    <w:bottom w:val="none" w:sz="0" w:space="0" w:color="auto"/>
                                    <w:right w:val="none" w:sz="0" w:space="0" w:color="auto"/>
                                  </w:divBdr>
                                  <w:divsChild>
                                    <w:div w:id="1942495366">
                                      <w:marLeft w:val="0"/>
                                      <w:marRight w:val="0"/>
                                      <w:marTop w:val="0"/>
                                      <w:marBottom w:val="0"/>
                                      <w:divBdr>
                                        <w:top w:val="none" w:sz="0" w:space="0" w:color="auto"/>
                                        <w:left w:val="none" w:sz="0" w:space="0" w:color="auto"/>
                                        <w:bottom w:val="none" w:sz="0" w:space="0" w:color="auto"/>
                                        <w:right w:val="none" w:sz="0" w:space="0" w:color="auto"/>
                                      </w:divBdr>
                                    </w:div>
                                    <w:div w:id="1441878762">
                                      <w:marLeft w:val="0"/>
                                      <w:marRight w:val="0"/>
                                      <w:marTop w:val="0"/>
                                      <w:marBottom w:val="0"/>
                                      <w:divBdr>
                                        <w:top w:val="none" w:sz="0" w:space="0" w:color="auto"/>
                                        <w:left w:val="none" w:sz="0" w:space="0" w:color="auto"/>
                                        <w:bottom w:val="none" w:sz="0" w:space="0" w:color="auto"/>
                                        <w:right w:val="none" w:sz="0" w:space="0" w:color="auto"/>
                                      </w:divBdr>
                                    </w:div>
                                    <w:div w:id="1788767965">
                                      <w:marLeft w:val="0"/>
                                      <w:marRight w:val="0"/>
                                      <w:marTop w:val="0"/>
                                      <w:marBottom w:val="0"/>
                                      <w:divBdr>
                                        <w:top w:val="none" w:sz="0" w:space="0" w:color="auto"/>
                                        <w:left w:val="none" w:sz="0" w:space="0" w:color="auto"/>
                                        <w:bottom w:val="none" w:sz="0" w:space="0" w:color="auto"/>
                                        <w:right w:val="none" w:sz="0" w:space="0" w:color="auto"/>
                                      </w:divBdr>
                                    </w:div>
                                    <w:div w:id="900214397">
                                      <w:marLeft w:val="0"/>
                                      <w:marRight w:val="0"/>
                                      <w:marTop w:val="0"/>
                                      <w:marBottom w:val="0"/>
                                      <w:divBdr>
                                        <w:top w:val="none" w:sz="0" w:space="0" w:color="auto"/>
                                        <w:left w:val="none" w:sz="0" w:space="0" w:color="auto"/>
                                        <w:bottom w:val="none" w:sz="0" w:space="0" w:color="auto"/>
                                        <w:right w:val="none" w:sz="0" w:space="0" w:color="auto"/>
                                      </w:divBdr>
                                    </w:div>
                                    <w:div w:id="60912706">
                                      <w:marLeft w:val="0"/>
                                      <w:marRight w:val="0"/>
                                      <w:marTop w:val="0"/>
                                      <w:marBottom w:val="0"/>
                                      <w:divBdr>
                                        <w:top w:val="none" w:sz="0" w:space="0" w:color="auto"/>
                                        <w:left w:val="none" w:sz="0" w:space="0" w:color="auto"/>
                                        <w:bottom w:val="none" w:sz="0" w:space="0" w:color="auto"/>
                                        <w:right w:val="none" w:sz="0" w:space="0" w:color="auto"/>
                                      </w:divBdr>
                                    </w:div>
                                    <w:div w:id="713895312">
                                      <w:marLeft w:val="0"/>
                                      <w:marRight w:val="0"/>
                                      <w:marTop w:val="0"/>
                                      <w:marBottom w:val="0"/>
                                      <w:divBdr>
                                        <w:top w:val="none" w:sz="0" w:space="0" w:color="auto"/>
                                        <w:left w:val="none" w:sz="0" w:space="0" w:color="auto"/>
                                        <w:bottom w:val="none" w:sz="0" w:space="0" w:color="auto"/>
                                        <w:right w:val="none" w:sz="0" w:space="0" w:color="auto"/>
                                      </w:divBdr>
                                    </w:div>
                                    <w:div w:id="2025983746">
                                      <w:marLeft w:val="0"/>
                                      <w:marRight w:val="0"/>
                                      <w:marTop w:val="0"/>
                                      <w:marBottom w:val="0"/>
                                      <w:divBdr>
                                        <w:top w:val="none" w:sz="0" w:space="0" w:color="auto"/>
                                        <w:left w:val="none" w:sz="0" w:space="0" w:color="auto"/>
                                        <w:bottom w:val="none" w:sz="0" w:space="0" w:color="auto"/>
                                        <w:right w:val="none" w:sz="0" w:space="0" w:color="auto"/>
                                      </w:divBdr>
                                    </w:div>
                                    <w:div w:id="1935087988">
                                      <w:marLeft w:val="360"/>
                                      <w:marRight w:val="0"/>
                                      <w:marTop w:val="0"/>
                                      <w:marBottom w:val="0"/>
                                      <w:divBdr>
                                        <w:top w:val="none" w:sz="0" w:space="0" w:color="auto"/>
                                        <w:left w:val="none" w:sz="0" w:space="0" w:color="auto"/>
                                        <w:bottom w:val="none" w:sz="0" w:space="0" w:color="auto"/>
                                        <w:right w:val="none" w:sz="0" w:space="0" w:color="auto"/>
                                      </w:divBdr>
                                    </w:div>
                                    <w:div w:id="2090926495">
                                      <w:marLeft w:val="360"/>
                                      <w:marRight w:val="0"/>
                                      <w:marTop w:val="0"/>
                                      <w:marBottom w:val="0"/>
                                      <w:divBdr>
                                        <w:top w:val="none" w:sz="0" w:space="0" w:color="auto"/>
                                        <w:left w:val="none" w:sz="0" w:space="0" w:color="auto"/>
                                        <w:bottom w:val="none" w:sz="0" w:space="0" w:color="auto"/>
                                        <w:right w:val="none" w:sz="0" w:space="0" w:color="auto"/>
                                      </w:divBdr>
                                    </w:div>
                                    <w:div w:id="946161443">
                                      <w:marLeft w:val="360"/>
                                      <w:marRight w:val="0"/>
                                      <w:marTop w:val="0"/>
                                      <w:marBottom w:val="0"/>
                                      <w:divBdr>
                                        <w:top w:val="none" w:sz="0" w:space="0" w:color="auto"/>
                                        <w:left w:val="none" w:sz="0" w:space="0" w:color="auto"/>
                                        <w:bottom w:val="none" w:sz="0" w:space="0" w:color="auto"/>
                                        <w:right w:val="none" w:sz="0" w:space="0" w:color="auto"/>
                                      </w:divBdr>
                                    </w:div>
                                    <w:div w:id="496654923">
                                      <w:marLeft w:val="360"/>
                                      <w:marRight w:val="0"/>
                                      <w:marTop w:val="0"/>
                                      <w:marBottom w:val="0"/>
                                      <w:divBdr>
                                        <w:top w:val="none" w:sz="0" w:space="0" w:color="auto"/>
                                        <w:left w:val="none" w:sz="0" w:space="0" w:color="auto"/>
                                        <w:bottom w:val="none" w:sz="0" w:space="0" w:color="auto"/>
                                        <w:right w:val="none" w:sz="0" w:space="0" w:color="auto"/>
                                      </w:divBdr>
                                    </w:div>
                                    <w:div w:id="604071768">
                                      <w:marLeft w:val="360"/>
                                      <w:marRight w:val="0"/>
                                      <w:marTop w:val="0"/>
                                      <w:marBottom w:val="0"/>
                                      <w:divBdr>
                                        <w:top w:val="none" w:sz="0" w:space="0" w:color="auto"/>
                                        <w:left w:val="none" w:sz="0" w:space="0" w:color="auto"/>
                                        <w:bottom w:val="none" w:sz="0" w:space="0" w:color="auto"/>
                                        <w:right w:val="none" w:sz="0" w:space="0" w:color="auto"/>
                                      </w:divBdr>
                                    </w:div>
                                    <w:div w:id="845822227">
                                      <w:marLeft w:val="360"/>
                                      <w:marRight w:val="0"/>
                                      <w:marTop w:val="0"/>
                                      <w:marBottom w:val="0"/>
                                      <w:divBdr>
                                        <w:top w:val="none" w:sz="0" w:space="0" w:color="auto"/>
                                        <w:left w:val="none" w:sz="0" w:space="0" w:color="auto"/>
                                        <w:bottom w:val="none" w:sz="0" w:space="0" w:color="auto"/>
                                        <w:right w:val="none" w:sz="0" w:space="0" w:color="auto"/>
                                      </w:divBdr>
                                    </w:div>
                                    <w:div w:id="393282386">
                                      <w:marLeft w:val="360"/>
                                      <w:marRight w:val="0"/>
                                      <w:marTop w:val="0"/>
                                      <w:marBottom w:val="0"/>
                                      <w:divBdr>
                                        <w:top w:val="none" w:sz="0" w:space="0" w:color="auto"/>
                                        <w:left w:val="none" w:sz="0" w:space="0" w:color="auto"/>
                                        <w:bottom w:val="none" w:sz="0" w:space="0" w:color="auto"/>
                                        <w:right w:val="none" w:sz="0" w:space="0" w:color="auto"/>
                                      </w:divBdr>
                                    </w:div>
                                    <w:div w:id="1604875405">
                                      <w:marLeft w:val="360"/>
                                      <w:marRight w:val="0"/>
                                      <w:marTop w:val="0"/>
                                      <w:marBottom w:val="0"/>
                                      <w:divBdr>
                                        <w:top w:val="none" w:sz="0" w:space="0" w:color="auto"/>
                                        <w:left w:val="none" w:sz="0" w:space="0" w:color="auto"/>
                                        <w:bottom w:val="none" w:sz="0" w:space="0" w:color="auto"/>
                                        <w:right w:val="none" w:sz="0" w:space="0" w:color="auto"/>
                                      </w:divBdr>
                                    </w:div>
                                    <w:div w:id="1569069989">
                                      <w:marLeft w:val="360"/>
                                      <w:marRight w:val="0"/>
                                      <w:marTop w:val="0"/>
                                      <w:marBottom w:val="0"/>
                                      <w:divBdr>
                                        <w:top w:val="none" w:sz="0" w:space="0" w:color="auto"/>
                                        <w:left w:val="none" w:sz="0" w:space="0" w:color="auto"/>
                                        <w:bottom w:val="none" w:sz="0" w:space="0" w:color="auto"/>
                                        <w:right w:val="none" w:sz="0" w:space="0" w:color="auto"/>
                                      </w:divBdr>
                                    </w:div>
                                    <w:div w:id="374156767">
                                      <w:marLeft w:val="360"/>
                                      <w:marRight w:val="0"/>
                                      <w:marTop w:val="0"/>
                                      <w:marBottom w:val="0"/>
                                      <w:divBdr>
                                        <w:top w:val="none" w:sz="0" w:space="0" w:color="auto"/>
                                        <w:left w:val="none" w:sz="0" w:space="0" w:color="auto"/>
                                        <w:bottom w:val="none" w:sz="0" w:space="0" w:color="auto"/>
                                        <w:right w:val="none" w:sz="0" w:space="0" w:color="auto"/>
                                      </w:divBdr>
                                    </w:div>
                                    <w:div w:id="1185173831">
                                      <w:marLeft w:val="360"/>
                                      <w:marRight w:val="0"/>
                                      <w:marTop w:val="0"/>
                                      <w:marBottom w:val="0"/>
                                      <w:divBdr>
                                        <w:top w:val="none" w:sz="0" w:space="0" w:color="auto"/>
                                        <w:left w:val="none" w:sz="0" w:space="0" w:color="auto"/>
                                        <w:bottom w:val="none" w:sz="0" w:space="0" w:color="auto"/>
                                        <w:right w:val="none" w:sz="0" w:space="0" w:color="auto"/>
                                      </w:divBdr>
                                    </w:div>
                                    <w:div w:id="1084228533">
                                      <w:marLeft w:val="360"/>
                                      <w:marRight w:val="0"/>
                                      <w:marTop w:val="0"/>
                                      <w:marBottom w:val="0"/>
                                      <w:divBdr>
                                        <w:top w:val="none" w:sz="0" w:space="0" w:color="auto"/>
                                        <w:left w:val="none" w:sz="0" w:space="0" w:color="auto"/>
                                        <w:bottom w:val="none" w:sz="0" w:space="0" w:color="auto"/>
                                        <w:right w:val="none" w:sz="0" w:space="0" w:color="auto"/>
                                      </w:divBdr>
                                    </w:div>
                                    <w:div w:id="953709870">
                                      <w:marLeft w:val="372"/>
                                      <w:marRight w:val="0"/>
                                      <w:marTop w:val="0"/>
                                      <w:marBottom w:val="0"/>
                                      <w:divBdr>
                                        <w:top w:val="none" w:sz="0" w:space="0" w:color="auto"/>
                                        <w:left w:val="none" w:sz="0" w:space="0" w:color="auto"/>
                                        <w:bottom w:val="none" w:sz="0" w:space="0" w:color="auto"/>
                                        <w:right w:val="none" w:sz="0" w:space="0" w:color="auto"/>
                                      </w:divBdr>
                                    </w:div>
                                    <w:div w:id="8676222">
                                      <w:marLeft w:val="360"/>
                                      <w:marRight w:val="0"/>
                                      <w:marTop w:val="0"/>
                                      <w:marBottom w:val="0"/>
                                      <w:divBdr>
                                        <w:top w:val="none" w:sz="0" w:space="0" w:color="auto"/>
                                        <w:left w:val="none" w:sz="0" w:space="0" w:color="auto"/>
                                        <w:bottom w:val="none" w:sz="0" w:space="0" w:color="auto"/>
                                        <w:right w:val="none" w:sz="0" w:space="0" w:color="auto"/>
                                      </w:divBdr>
                                    </w:div>
                                    <w:div w:id="1913659956">
                                      <w:marLeft w:val="372"/>
                                      <w:marRight w:val="0"/>
                                      <w:marTop w:val="0"/>
                                      <w:marBottom w:val="0"/>
                                      <w:divBdr>
                                        <w:top w:val="none" w:sz="0" w:space="0" w:color="auto"/>
                                        <w:left w:val="none" w:sz="0" w:space="0" w:color="auto"/>
                                        <w:bottom w:val="none" w:sz="0" w:space="0" w:color="auto"/>
                                        <w:right w:val="none" w:sz="0" w:space="0" w:color="auto"/>
                                      </w:divBdr>
                                    </w:div>
                                    <w:div w:id="890461515">
                                      <w:marLeft w:val="360"/>
                                      <w:marRight w:val="0"/>
                                      <w:marTop w:val="0"/>
                                      <w:marBottom w:val="0"/>
                                      <w:divBdr>
                                        <w:top w:val="none" w:sz="0" w:space="0" w:color="auto"/>
                                        <w:left w:val="none" w:sz="0" w:space="0" w:color="auto"/>
                                        <w:bottom w:val="none" w:sz="0" w:space="0" w:color="auto"/>
                                        <w:right w:val="none" w:sz="0" w:space="0" w:color="auto"/>
                                      </w:divBdr>
                                    </w:div>
                                    <w:div w:id="891234144">
                                      <w:marLeft w:val="372"/>
                                      <w:marRight w:val="0"/>
                                      <w:marTop w:val="0"/>
                                      <w:marBottom w:val="0"/>
                                      <w:divBdr>
                                        <w:top w:val="none" w:sz="0" w:space="0" w:color="auto"/>
                                        <w:left w:val="none" w:sz="0" w:space="0" w:color="auto"/>
                                        <w:bottom w:val="none" w:sz="0" w:space="0" w:color="auto"/>
                                        <w:right w:val="none" w:sz="0" w:space="0" w:color="auto"/>
                                      </w:divBdr>
                                    </w:div>
                                    <w:div w:id="8308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2013-09-30T05:51:00Z</dcterms:created>
  <dcterms:modified xsi:type="dcterms:W3CDTF">2013-09-30T05:59:00Z</dcterms:modified>
</cp:coreProperties>
</file>